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Rynek nowego pracownika – przewodnik dla MSP. Jak się stać ludzką firmą (people company)?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Największe wyzwania w pracy specjalistów kadrowo-płacowych to rekrutacja odpowiednio wykwalifikowanych kadr. Tak uważa połowa respondentów badania przeprowadzonego przez Sage w Polsce oraz 88% HR-owców w USA i Wielkiej Brytanii . Czy pozyskanie pracownika na polskim rynku będzie coraz trudniejsze?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Zjawisko ma charakter globalny. Umacniający się rynek pracownika i presja płacowa jest wyzwaniem dla 40 proc. badanych. IT wspiera już zarządzanie produkcją, sprzedażą, księgowością, logistyką czy marketingiem. HR to obszar, który wciąż czeka na cyfrową rewolucję.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pracownik szuka ludzkiej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Młodsze pokolenia obeznane z technologią stają się coraz bardziej wymagające, preferując na przykład elastyczne formy zatrudnienia, czasu i miejsca pracy. Co więcej, osoby wykonujące prace dla biznesu nie są przywiązane do biurka i etatu. Przewiduje się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, że w ciągu najbliższych 25 lat maszyny zastąpią ludzi w wielu dziedzinach – automatyzacja i digitalizacja gospodarki może usunąć z rynku 47 proc. zawodów wykonywanych przez ludzi. Ponad połowa Polaków będzie utrzymywać się z pracy w kilku zawodach, pojawią się nowe profesje z najbardziej wiedzochłonnego obszaru IT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analityki. Wysokie, zróżnicowane kompetencje pozostaną w cenie, dlatego starsze pokolenia także będą zwiększać swoje wymagania wobec pracodawców. Wszyscy chcą czerpać z pracy satysfakcję.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Big Shift, czyli czwarta rewolucja przemysłowa, tworzy nowe środowisko dla ludzi i biznesu, w którym mają uzyskać przewagę konkurencyjną. Cyfryzacja procesów kadrowo-płacowych może wesprzeć firmy w pozyskiwaniu i utrzymaniu zasobów ludzkich niezbędnych do realizacji działań przedsiębiorstwa, a więc bytu i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Automatyzacja i projektowanie zadowolenia z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Sage People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wskazują, że aż 84 proc. działów kadrowych z USA i Wielkiej Brytanii ma kłopot z rekrutacją talentów, zaś 70 proc. z zatrzymaniem najlepszych pracowników. Ankietowani podkreślają, że 40 proc. swojego czasu przeznaczają na prace administracyjne, czyli wypełnianie tabelek i formularzy.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aż 87 proc. badanych czuje potrzebę skupienia się na utrzymaniu własnych pracowników. Składa się na to badanie potrzeb, budowanie ścieżek kariery, czyli szukanie i wdrażanie rozwiązań podnoszących poziom zadowolenia ludzi z pracy, tzw. positive work experience. Wprowadzanie automatyzacji procesów kadrowo-płacowych pozwala służbom HR zyskać czas na pracę z człowiekiem i budowanie jego zadowolenia z pracy – w efekcie podnosząc efektywność biznesu. Wyniki badania Sage People pokazują, że 80 proc. najszybciej rozwijających się firm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korzysta ze zautomatyzowanych procesów HR.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Nauki społeczne i szkolenia w cenie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polskiego oddziału Sage wskazują, że 77 proc. specjalistów czuje silną potrzebę rozwoju kompetencji i dodatkowe środki finansowe przeznaczyłaby na rozwój osobisty oraz szkolenia. Wynika to z rosnących oczekiwań wobec zawodu oraz bardzo zmiennego środowiska prawnego i rynku pracy, które zwiększają ilość pracy. Przedsiębiorcy stawiający na rozwój swoich działów HR, w tym szkolenia w obszarze nauk społecznych, jak psychologia biznesu, czy socjologia wygrywają rywalizację o nowego pracownika, do którego trzeba mieć wielowymiarowe podejście.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Rozwiązania on-demand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Polscy specjaliści ds. kadr i płac są zapracowani, potrzebują wsparcia. Niemal 1/3 z badanych przeznaczyłoby dodatkowe środki na nowe etaty w dziale zaś 38 proc, na dodatkowe lub nowe oprogramowanie. Rozwiązania chmurowe tzw. on-demand poprawiają efektywność pracy na linii kadrowiec – pracownik, a pozyskiwanie danych, ich weryfikacja i aktualizacja mogą przebiegać w dowolnym czasie, z dowolnego miejsca globu. Daje to pracownikom swobodę realizacji zadań w dogodnym dla nich momencie. Biznes ma w czym wybierać.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Wsparcie w systemach IT obsługujących obszar HR dla przedsiębiorców jest dostępne. Można skorzystać z rozwiązań, które już na etapie rekrutacji sprawdzą kwalifikacje kandydatów. Budują one, wraz z innymi narzędziami, markę pracodawcy i pozytywne warunki pracy i rozwoju tzw. employee experience. Platformy analizują dane pracowników, proponują szkolenia zmniejszając lukę kompetencyjną i pomagają budować dziś ścieżki kariery tak, aby pracownik wiedział, jak pracodawca widzi jego rolę w firmie i co może mu zaoferować w przyszłości. Ze względu na trend odchodzenia od biurka i etatu, w utrzymaniu pracownika sprawdzają się rozwiązania chmurowe. Umożliwiają one dostęp do danych i wymianę informacji wewnątrz firmy z każdego miejsca, o dowolnej porze, a także obsługują legislacje różnych krajów – w zglobalizowanej gospodarce coraz więcej pracowników to obcokrajowcy. Rozwiązania HR, które są rzeczywistą inwestycją w biznes, mogą także monitorować czas pracy oraz analizować adekwatność wynagrodzenia do umiejętności, dają więc policzalne wskaźniki zwrotu z inwestycji w kadry – </w:t>
      </w:r>
      <w:r>
        <w:rPr>
          <w:rFonts w:ascii="calibri" w:hAnsi="calibri" w:eastAsia="calibri" w:cs="calibri"/>
          <w:sz w:val="24"/>
          <w:szCs w:val="24"/>
        </w:rPr>
        <w:t xml:space="preserve">mówi Cezary Karolczyk, ekspert obszaru kadr i płac w Sage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Pracownik jak klient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pracownik jest wymagający. Aż 44,2 proc. badanych w Polsce specjalistów uważa, że w obliczu zmian prawa i sytuacji na rynku pracy rozwój osobisty i zawodowy stanowi największe wyzwanie. Rekrutujący nie różnią się bardzo od rekrutowanych. Stawiają na siebie, czują się ważni w organizacji, mają świadomość istotności swojego zawodu i służby HR dla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Trend konsumeryzacji rynku pracy zakłada przełożenie stosowanych w marketingu sprzedaży praktyk na procesy rekrutacji i utrzymania pracownika. Odpowiednia dbałość o markę pracodawcy przekłada się na łatwość pozyskiwania zasobów ludzkich. Informowanie zespołu o wydarzeniach w firmie, jej celach, zmianach w biznesie to jedynie połowa sukcesu. Dziś na rynku sprzedaży produktów i usług standardem jest dialog z klientem i indywidualizacja kontaktów, także przez media społecznościowe. Podobnie warto podejść do kontaktów z zatrudnionymi i potencjalnymi pracownikami. Sprzyja temu spłaszczenie struktury organizacyjnej przedsiębiorstwa i idący w ślad za rozluźnieniem hierarchii, nieustanny dialog. Ważne jest w takich przypadkach monitorowanie zadowolenia z pracy i szukanie rozwiązań. Bez podobnych działań, wprowadzane zmiany mogą okazać się pozorne. Ponad połowa managerów wyższego szczebla w badaniu Sage People uznała, że reprezentują firmę o kulturze „People Company”, ale mniej niż ¼ pracowników tych przedsiębiorstw się z nimi zgodziła. Uważne wsłuchanie się w głos pracowników działu HR z pewnością wesprze firmę w budowaniu kultury organizacji dla nowego pracownika.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i kontakt z ekspertem Sage: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Kopka: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katarzyna.kopka@mondaypr.pl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735 938 504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Patrycja Polakiewicz-Sobczuk: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patrycja.polakiewicz-sobczuk@mondaypr.pl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tel. 532 753 385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Sage jest liderem na rynku zintegrowanych systemów finansowo-księgowych i kadrowo-płacowych, wspierający przedsiębiorców na całym świecie. Trzydzieści lat temu sama rozpoczynała jako niewielka brytyjska firma, a teraz zatrudnia ponad 13.000 pracowników, którzy w 23 państwach obsługują miliony przedsiębiorców, będących motorem światowej gospodarki. Sage zmienia oblicze i upraszcza rachunkowość w firmach stosując błyskotliwe rozwiązania opracowane we współpracy z prężnie działającymi przedsiębiorcami, właścicielami firm, handlowcami, księgowymi, partnerami i programistami. Jako spółka ujęta we wskaźniku giełdowym FTSE 100, aktywnie wspiera środowiska lokalne i angażuje się w zmienianie świata poprzez filantropijną działalność Fundacji Sage.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Sage – lider na rynku zintegrowanych systemów finansowo-księgowych i kadrowo-płacowych, wspierający przedsiębiorców na całym świecie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www.sage.com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DELAV UW dla Gumtree „2017 Aktywni+. Przyszłość rynku pracy”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Komisja Europejska szacuje, że w 3 lata powstanie 1 mln miejsc pracy w obszarach IT i analityki – zawody związane z gospodarką cyfrową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„Becoming a People Company”</w:t>
      </w:r>
    </w:p>
    <w:p>
      <w:pPr>
        <w:spacing w:before="0" w:after="300"/>
      </w:pP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Tzw. Gazelle – przedsiębiorstwa szybkiego wzrostu: wzrost przychodu min. 20 proc. r/r, przez min. ostatnie cztery lata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ymfonia.biuroprasowe.pl/word/?hash=b99eb43b80e96d545602053d73976852&amp;id=47944&amp;typ=epr#_ftn1" TargetMode="External"/><Relationship Id="rId8" Type="http://schemas.openxmlformats.org/officeDocument/2006/relationships/hyperlink" Target="http://symfonia.biuroprasowe.pl/word/?hash=b99eb43b80e96d545602053d73976852&amp;id=47944&amp;typ=epr#_ftn2" TargetMode="External"/><Relationship Id="rId9" Type="http://schemas.openxmlformats.org/officeDocument/2006/relationships/hyperlink" Target="http://symfonia.biuroprasowe.pl/word/?hash=b99eb43b80e96d545602053d73976852&amp;id=47944&amp;typ=epr#_ftn3" TargetMode="External"/><Relationship Id="rId10" Type="http://schemas.openxmlformats.org/officeDocument/2006/relationships/hyperlink" Target="http://symfonia.biuroprasowe.pl/word/?hash=b99eb43b80e96d545602053d73976852&amp;id=47944&amp;typ=epr#_ftn4" TargetMode="External"/><Relationship Id="rId11" Type="http://schemas.openxmlformats.org/officeDocument/2006/relationships/hyperlink" Target="http://symfonia.biuroprasowe.pl/word/?hash=b99eb43b80e96d545602053d73976852&amp;id=47944&amp;typ=eprmailto:katarzyna.kopka@mondaypr.pl" TargetMode="External"/><Relationship Id="rId12" Type="http://schemas.openxmlformats.org/officeDocument/2006/relationships/hyperlink" Target="http://symfonia.biuroprasowe.pl/word/?hash=b99eb43b80e96d545602053d73976852&amp;id=47944&amp;typ=eprmailto:patrycja.polakiewicz-sobczuk@mondaypr.pl" TargetMode="External"/><Relationship Id="rId13" Type="http://schemas.openxmlformats.org/officeDocument/2006/relationships/hyperlink" Target="http://www.sage.com/" TargetMode="External"/><Relationship Id="rId14" Type="http://schemas.openxmlformats.org/officeDocument/2006/relationships/hyperlink" Target="http://symfonia.biuroprasowe.pl/word/?hash=b99eb43b80e96d545602053d73976852&amp;id=47944&amp;typ=epr#_ftnref1" TargetMode="External"/><Relationship Id="rId15" Type="http://schemas.openxmlformats.org/officeDocument/2006/relationships/hyperlink" Target="http://symfonia.biuroprasowe.pl/word/?hash=b99eb43b80e96d545602053d73976852&amp;id=47944&amp;typ=epr#_ftnref2" TargetMode="External"/><Relationship Id="rId16" Type="http://schemas.openxmlformats.org/officeDocument/2006/relationships/hyperlink" Target="http://symfonia.biuroprasowe.pl/word/?hash=b99eb43b80e96d545602053d73976852&amp;id=47944&amp;typ=epr#_ftnref3" TargetMode="External"/><Relationship Id="rId17" Type="http://schemas.openxmlformats.org/officeDocument/2006/relationships/hyperlink" Target="http://symfonia.biuroprasowe.pl/word/?hash=b99eb43b80e96d545602053d73976852&amp;id=47944&amp;typ=epr#_ftnref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2026-10-14T12:24:09+02:00</dcterms:created>
  <dcterms:modified xsi:type="dcterms:W3CDTF">2026-10-14T12:24:09+02:00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