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dla mikrobiznesu w Ministerstwie Finansów. Akcja edukacyjno-informacyjna z zachętą do wcześniejszego rozliczania JPK_VAT</w:t>
      </w:r>
    </w:p>
    <w:p>
      <w:pPr>
        <w:spacing w:before="0" w:after="500" w:line="264" w:lineRule="auto"/>
      </w:pPr>
      <w:r>
        <w:rPr>
          <w:rFonts w:ascii="calibri" w:hAnsi="calibri" w:eastAsia="calibri" w:cs="calibri"/>
          <w:sz w:val="36"/>
          <w:szCs w:val="36"/>
          <w:b/>
        </w:rPr>
        <w:t xml:space="preserve">Po pierwszym stycznia 2018 roku, do grona podatników przekazujących co miesiąc pliki JPK_VAT dołączy bardzo liczna, bo szacowana na 1,5 miliona grupa najmniejszych przedsiębiorstw. To ogromna zmiana ze względu na skalę zjawiska. Ministerstwo Finansów uruchamia dla tych podmiotów platformę informacyjno-edukacyjną.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Ministerstwo Finansów zintensyfikowało działania informacyjne, mając świadomość, że bardzo wielu drobnych przedsiębiorców może być zaskoczonych nowymi obowiązkami. Z tej perspektywy uruchomienie przez ministerstwo specjalnej strony internetowej pod adresem </w:t>
      </w:r>
      <w:hyperlink r:id="rId7" w:history="1">
        <w:r>
          <w:rPr>
            <w:rFonts w:ascii="calibri" w:hAnsi="calibri" w:eastAsia="calibri" w:cs="calibri"/>
            <w:color w:val="0000FF"/>
            <w:sz w:val="24"/>
            <w:szCs w:val="24"/>
            <w:u w:val="single"/>
          </w:rPr>
          <w:t xml:space="preserve">http://www.finanse.mf.gov.pl/web/wp/pp/jpk/jpk-dla-mikroprzedsiebiorcow</w:t>
        </w:r>
      </w:hyperlink>
      <w:r>
        <w:rPr>
          <w:rFonts w:ascii="calibri" w:hAnsi="calibri" w:eastAsia="calibri" w:cs="calibri"/>
          <w:sz w:val="24"/>
          <w:szCs w:val="24"/>
        </w:rPr>
        <w:t xml:space="preserve">, gdzie w uporządkowanej formie i przystępny sposób zostały opisane najważniejsze zagadnienia dotyczące JPK_VAT, jest niezwykle przydatne.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Obowiązek prowadzenia elektronicznej ewidencji VAT</w:t>
      </w:r>
    </w:p>
    <w:p>
      <w:pPr>
        <w:spacing w:before="0" w:after="300"/>
      </w:pPr>
      <w:r>
        <w:rPr>
          <w:rFonts w:ascii="calibri" w:hAnsi="calibri" w:eastAsia="calibri" w:cs="calibri"/>
          <w:sz w:val="24"/>
          <w:szCs w:val="24"/>
        </w:rPr>
        <w:t xml:space="preserve">Warto podkreślić, że poza obowiązkiem przesyłania JPK_VAT, od stycznia dochodzi najmniejszym przedsiębiorcom również obowiązek prowadzenia ewidencji vatowskiej za pomocą programów komputerowych, bo tylko z takiej ewidencji można pobrać bez ręcznego przepisywania dane, które zamieniane są na formę JPK_VAT. Wynika to wprost z nowego artykułu 109 ust. 8a, który będzie obowiązywał od 1 stycznia 2018 roku „Ewidencja, o której mowa w ust. 3, prowadzona jest w formie elektronicznej przy użyciu programów komputerowych.”.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Promocja dla pionierów </w:t>
      </w:r>
    </w:p>
    <w:p>
      <w:pPr>
        <w:spacing w:before="0" w:after="300"/>
      </w:pPr>
      <w:r>
        <w:rPr>
          <w:rFonts w:ascii="calibri" w:hAnsi="calibri" w:eastAsia="calibri" w:cs="calibri"/>
          <w:sz w:val="24"/>
          <w:szCs w:val="24"/>
        </w:rPr>
        <w:t xml:space="preserve">Ciekawym pomysłem ministerstwa jest zachęta do wcześniejszego składania </w:t>
      </w:r>
    </w:p>
    <w:p>
      <w:r>
        <w:rPr>
          <w:rFonts w:ascii="calibri" w:hAnsi="calibri" w:eastAsia="calibri" w:cs="calibri"/>
          <w:sz w:val="24"/>
          <w:szCs w:val="24"/>
        </w:rPr>
        <w:t xml:space="preserve"> (tj. jeszcze w 2017 roku) plików JPK_VAT, przez tych przedsiębiorców, którzy jeszcze nie mają takiego obowiązku. Ma być to okazja do przyzwyczajenia się i przećwiczenia w praktyce rozwiązań technicznych do zestawiania i wysyłania JPK_VAT. To dobry pomysł, ponieważ dzięki niemu ograniczy się liczbę błędów </w:t>
      </w:r>
    </w:p>
    <w:p>
      <w:r>
        <w:rPr>
          <w:rFonts w:ascii="calibri" w:hAnsi="calibri" w:eastAsia="calibri" w:cs="calibri"/>
          <w:sz w:val="24"/>
          <w:szCs w:val="24"/>
        </w:rPr>
        <w:t xml:space="preserve"> w plikach przesyłanych przez nową grupę obowiązanych podatników.</w:t>
      </w:r>
    </w:p>
    <w:p>
      <w:pPr>
        <w:spacing w:before="0" w:after="300"/>
      </w:pPr>
      <w:r>
        <w:rPr>
          <w:rFonts w:ascii="calibri" w:hAnsi="calibri" w:eastAsia="calibri" w:cs="calibri"/>
          <w:sz w:val="24"/>
          <w:szCs w:val="24"/>
        </w:rPr>
        <w:t xml:space="preserve">Dodatkowo Ministerstwo Finansów zachęca mikroprzedsiębiorców szybszym zwrotem VAT – już po 25 dniach – przy rozliczeniach za październik, listopad i grudzień 2017 r.</w:t>
      </w:r>
    </w:p>
    <w:p>
      <w:pPr>
        <w:spacing w:before="0" w:after="300"/>
      </w:pPr>
      <w:r>
        <w:rPr>
          <w:rFonts w:ascii="calibri" w:hAnsi="calibri" w:eastAsia="calibri" w:cs="calibri"/>
          <w:sz w:val="24"/>
          <w:szCs w:val="24"/>
        </w:rPr>
        <w:t xml:space="preserve">Należy jednak pamiętać o tym, że od stycznia będziemy stosować nową, trzecią już wersję, struktury JPK_VAT. Mikroprzedsiębiorcy, w tym reprezentanci wolnych zawodów płacący VAT, którzy będą przechodzić na elektroniczne prowadzenie rejestru VAT powinni sprawdzić, czy oprogramowanie, na które się decydują jest dostosowane do wprowadzonej na dniach trzeciej wersji struktury JPK_VAT.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Zatorski, ekspert biznesowy Sage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e.mf.gov.pl/web/wp/pp/jpk/jpk-dla-mikro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2025-10-22T13:06:40+02:00</dcterms:created>
  <dcterms:modified xsi:type="dcterms:W3CDTF">2025-10-22T13:06:40+02:00</dcterms:modified>
</cp:coreProperties>
</file>

<file path=docProps/custom.xml><?xml version="1.0" encoding="utf-8"?>
<Properties xmlns="http://schemas.openxmlformats.org/officeDocument/2006/custom-properties" xmlns:vt="http://schemas.openxmlformats.org/officeDocument/2006/docPropsVTypes"/>
</file>